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09" w:rsidRDefault="00772D1B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880409" w:rsidRDefault="00772D1B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880409" w:rsidRDefault="00772D1B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2018 год</w:t>
      </w:r>
    </w:p>
    <w:p w:rsidR="00880409" w:rsidRDefault="00772D1B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11 класс</w:t>
      </w:r>
    </w:p>
    <w:p w:rsidR="00880409" w:rsidRDefault="00772D1B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880409" w:rsidRDefault="00772D1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880409" w:rsidRDefault="00772D1B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Космический зонд</w:t>
      </w:r>
      <w:r w:rsidR="002E3B5F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двигающийся по низкой круговой орбите вокруг Земли в плоскости эклиптики</w:t>
      </w:r>
      <w:r w:rsidR="00967D94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в максимально удалённой от Солнца точке развалился на две одинаковые части. В результате половина зонда стала падать на Землю с нулевой начальной скоростью. Что произойдёт со второй половиной?</w:t>
      </w:r>
    </w:p>
    <w:p w:rsidR="00880409" w:rsidRDefault="00772D1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880409" w:rsidRDefault="00772D1B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Оценит</w:t>
      </w:r>
      <w:r w:rsidR="00967D94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е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максимально возможный радиус лунной тени на поверхности Земли во время солнечного затмения. Считать</w:t>
      </w:r>
      <w:r w:rsidR="00967D94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bookmarkStart w:id="0" w:name="_GoBack"/>
      <w:bookmarkEnd w:id="0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что центры Солнца, Луны и Земли находятся на одной прямой.</w:t>
      </w:r>
    </w:p>
    <w:p w:rsidR="00880409" w:rsidRDefault="00772D1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880409" w:rsidRDefault="00772D1B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какой скоростью вращается вещество на экваторе нейтронной звезды-пульсара, если 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период между импульсами 0,5 с, а радиус нейтронной звезды примерно 10 км?</w:t>
      </w:r>
    </w:p>
    <w:p w:rsidR="00880409" w:rsidRDefault="00772D1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880409" w:rsidRDefault="00772D1B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Искусственный спутник Земли с массой 100 кг движется по вытянутой эллиптической орбите с высотой перигея 200 км и высотой апогея 10000 км. Вблизи перигея спутник испытывает тормозящее влияние земной атмосферы. Оцените количество витков, через которое орбита спутника станет круговой. Тормозящую силу в атмосфере считать постоянной и равной 0.01 Н, а путь спутника в атмосфере за один виток равным радиусу Земли</w:t>
      </w:r>
    </w:p>
    <w:p w:rsidR="00880409" w:rsidRDefault="00772D1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5 (8 баллов)</w:t>
      </w:r>
    </w:p>
    <w:p w:rsidR="00880409" w:rsidRDefault="00772D1B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Пользуясь законом Стефана-Больцмана, оцените светимость нейтронной звезды с 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температурой 10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  <w:vertAlign w:val="superscript"/>
        </w:rPr>
        <w:t>7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К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и радиусом 10 км в единицах светимости Солнца</w:t>
      </w:r>
    </w:p>
    <w:p w:rsidR="00880409" w:rsidRDefault="00880409">
      <w:pPr>
        <w:spacing w:after="198"/>
        <w:rPr>
          <w:color w:val="000000"/>
          <w:spacing w:val="-1"/>
          <w:w w:val="103"/>
          <w:u w:val="single"/>
        </w:rPr>
      </w:pPr>
    </w:p>
    <w:p w:rsidR="00880409" w:rsidRDefault="00880409">
      <w:pPr>
        <w:spacing w:after="198"/>
        <w:rPr>
          <w:color w:val="000000"/>
          <w:spacing w:val="-1"/>
          <w:w w:val="103"/>
          <w:u w:val="single"/>
        </w:rPr>
      </w:pPr>
    </w:p>
    <w:p w:rsidR="00880409" w:rsidRDefault="00772D1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lastRenderedPageBreak/>
        <w:t>Задание  6 (8 баллов)</w:t>
      </w:r>
    </w:p>
    <w:p w:rsidR="00880409" w:rsidRDefault="00772D1B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В телескоп диаметром 300 мм на пределе можно зарегистрировать звезды с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блеском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23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  <w:vertAlign w:val="superscript"/>
        </w:rPr>
        <w:t>m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Какого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минимального размера астероиды можно обнаружить с его помощью в лагранжевых точках: L4, L5 орбиты Земли?</w:t>
      </w:r>
    </w:p>
    <w:p w:rsidR="00880409" w:rsidRDefault="00880409">
      <w:pPr>
        <w:spacing w:after="198"/>
      </w:pPr>
    </w:p>
    <w:sectPr w:rsidR="00880409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53385"/>
    <w:multiLevelType w:val="multilevel"/>
    <w:tmpl w:val="7B528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3655CE0"/>
    <w:multiLevelType w:val="multilevel"/>
    <w:tmpl w:val="9AB246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409"/>
    <w:rsid w:val="002E3B5F"/>
    <w:rsid w:val="004716F1"/>
    <w:rsid w:val="00772D1B"/>
    <w:rsid w:val="00880409"/>
    <w:rsid w:val="00967D94"/>
    <w:rsid w:val="00F1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9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20</cp:revision>
  <dcterms:created xsi:type="dcterms:W3CDTF">2011-11-02T03:28:00Z</dcterms:created>
  <dcterms:modified xsi:type="dcterms:W3CDTF">2018-10-22T11:35:00Z</dcterms:modified>
  <dc:language>ru-RU</dc:language>
</cp:coreProperties>
</file>